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2344" w14:textId="77777777" w:rsidR="006B4419" w:rsidRPr="009A6B5A" w:rsidRDefault="006B4419" w:rsidP="007A60BC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A6B5A">
        <w:rPr>
          <w:rFonts w:ascii="Arial" w:hAnsi="Arial" w:cs="Arial"/>
          <w:b/>
          <w:sz w:val="24"/>
          <w:szCs w:val="24"/>
          <w:u w:val="single"/>
        </w:rPr>
        <w:t>PROJETO DE LEI MUNICIPAL Nº 0</w:t>
      </w:r>
      <w:r w:rsidR="004E2560">
        <w:rPr>
          <w:rFonts w:ascii="Arial" w:hAnsi="Arial" w:cs="Arial"/>
          <w:b/>
          <w:sz w:val="24"/>
          <w:szCs w:val="24"/>
          <w:u w:val="single"/>
        </w:rPr>
        <w:t>13</w:t>
      </w:r>
      <w:r w:rsidRPr="009A6B5A">
        <w:rPr>
          <w:rFonts w:ascii="Arial" w:hAnsi="Arial" w:cs="Arial"/>
          <w:b/>
          <w:sz w:val="24"/>
          <w:szCs w:val="24"/>
          <w:u w:val="single"/>
        </w:rPr>
        <w:t xml:space="preserve">/2026 DE </w:t>
      </w:r>
      <w:r w:rsidR="004E2560">
        <w:rPr>
          <w:rFonts w:ascii="Arial" w:hAnsi="Arial" w:cs="Arial"/>
          <w:b/>
          <w:sz w:val="24"/>
          <w:szCs w:val="24"/>
          <w:u w:val="single"/>
        </w:rPr>
        <w:t>08</w:t>
      </w:r>
      <w:r w:rsidRPr="009A6B5A">
        <w:rPr>
          <w:rFonts w:ascii="Arial" w:hAnsi="Arial" w:cs="Arial"/>
          <w:b/>
          <w:sz w:val="24"/>
          <w:szCs w:val="24"/>
          <w:u w:val="single"/>
        </w:rPr>
        <w:t>/</w:t>
      </w:r>
      <w:r w:rsidR="004E2560">
        <w:rPr>
          <w:rFonts w:ascii="Arial" w:hAnsi="Arial" w:cs="Arial"/>
          <w:b/>
          <w:sz w:val="24"/>
          <w:szCs w:val="24"/>
          <w:u w:val="single"/>
        </w:rPr>
        <w:t>10</w:t>
      </w:r>
      <w:r w:rsidRPr="009A6B5A">
        <w:rPr>
          <w:rFonts w:ascii="Arial" w:hAnsi="Arial" w:cs="Arial"/>
          <w:b/>
          <w:sz w:val="24"/>
          <w:szCs w:val="24"/>
          <w:u w:val="single"/>
        </w:rPr>
        <w:t>/2026.</w:t>
      </w:r>
    </w:p>
    <w:p w14:paraId="0BEDC00C" w14:textId="77777777" w:rsidR="006B4419" w:rsidRDefault="006B4419" w:rsidP="007A60B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AED45C1" w14:textId="77777777" w:rsidR="00C83815" w:rsidRPr="009A6B5A" w:rsidRDefault="00C83815" w:rsidP="007A60B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B99DC33" w14:textId="77777777" w:rsidR="004E2560" w:rsidRPr="004E2560" w:rsidRDefault="004E2560" w:rsidP="007A60BC">
      <w:pPr>
        <w:spacing w:after="0"/>
        <w:ind w:left="3402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“</w:t>
      </w:r>
      <w:r w:rsidRPr="004E2560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Altera a Lei Municipal nº 1.407, de 6 de dezembro de 2023, que dispõe sobre a política municipal de proteção animal, para dispor sobre o ressarcimento ao Município das despesas públicas com animais vítimas de maus-tratos e estabelecer condições de idoneidade, de natureza administrativa, relacionadas à proteção animal.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”</w:t>
      </w:r>
    </w:p>
    <w:p w14:paraId="18A15743" w14:textId="77777777" w:rsidR="009D6DE9" w:rsidRPr="009A6B5A" w:rsidRDefault="009D6DE9" w:rsidP="007A60BC">
      <w:pPr>
        <w:spacing w:after="0"/>
        <w:ind w:left="3402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3216FC90" w14:textId="77777777" w:rsidR="00C83815" w:rsidRPr="009A6B5A" w:rsidRDefault="00C83815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E3DBBC" w14:textId="77777777" w:rsidR="006B4419" w:rsidRPr="009A6B5A" w:rsidRDefault="006B4419" w:rsidP="007A60B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A6B5A">
        <w:rPr>
          <w:rFonts w:ascii="Arial" w:hAnsi="Arial" w:cs="Arial"/>
          <w:sz w:val="24"/>
          <w:szCs w:val="24"/>
        </w:rPr>
        <w:t>O Povo do Município de Conquista, Estado de Minas Gerais, através de seus representantes na Câmara de Vereadores aprovou</w:t>
      </w:r>
      <w:r w:rsidR="004E2560">
        <w:rPr>
          <w:rFonts w:ascii="Arial" w:hAnsi="Arial" w:cs="Arial"/>
          <w:sz w:val="24"/>
          <w:szCs w:val="24"/>
        </w:rPr>
        <w:t xml:space="preserve"> e decretou,</w:t>
      </w:r>
      <w:r w:rsidRPr="009A6B5A">
        <w:rPr>
          <w:rFonts w:ascii="Arial" w:hAnsi="Arial" w:cs="Arial"/>
          <w:sz w:val="24"/>
          <w:szCs w:val="24"/>
        </w:rPr>
        <w:t xml:space="preserve"> e eu, Prefeito Municipal, sanciono a seguinte Lei:</w:t>
      </w:r>
    </w:p>
    <w:p w14:paraId="42A90CFF" w14:textId="77777777" w:rsidR="006D7990" w:rsidRPr="009A6B5A" w:rsidRDefault="006D7990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647251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1º </w:t>
      </w:r>
      <w:r>
        <w:rPr>
          <w:rFonts w:ascii="Arial" w:eastAsia="Times New Roman" w:hAnsi="Arial" w:cs="Arial"/>
          <w:sz w:val="24"/>
          <w:szCs w:val="24"/>
          <w:lang w:eastAsia="pt-BR"/>
        </w:rPr>
        <w:t>Esta Lei altera a Lei Municipal nº 1.407, de 6 de dezembro de 2023, que dispõe sobre a política municipal de proteção animal no âmbito do Município de Conquista, para dispor sobre o ressarcimento ao Município das despesas públicas com animais vítimas de maus-tratos e estabelecer condições de idoneidade, de natureza administrativa, para a ocupação de cargos em comissão, funções de confiança e contratações temporárias, a participação em programas municipais de adoção de animais, a obtenção de licenças para atividades com animais, o recebimento de honrarias da Câmara Municipal e a participação em licitações e contratações relacionadas à causa animal.</w:t>
      </w:r>
    </w:p>
    <w:p w14:paraId="2A828BE8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D3E0E22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O Capítulo I da Lei Municipal nº 1.407, de 6 de dezembro de 2023, passa a vigorar acrescido das seguintes Seções IV e V, compostas pelos arts. 15-A a 15-K:</w:t>
      </w:r>
    </w:p>
    <w:p w14:paraId="00B119CE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37933C" w14:textId="39434E73" w:rsidR="00841578" w:rsidRDefault="00274CE8" w:rsidP="007A60B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Seção IV</w:t>
      </w:r>
    </w:p>
    <w:p w14:paraId="60181C65" w14:textId="77777777" w:rsidR="00841578" w:rsidRDefault="00274CE8" w:rsidP="007A60B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Do Ressarcimento das Despesas Públicas com Animais Vítimas de Maus-Tratos</w:t>
      </w:r>
    </w:p>
    <w:p w14:paraId="18062B7E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FBF4602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15-A. </w:t>
      </w:r>
      <w:r>
        <w:rPr>
          <w:rFonts w:ascii="Arial" w:eastAsia="Times New Roman" w:hAnsi="Arial" w:cs="Arial"/>
          <w:sz w:val="24"/>
          <w:szCs w:val="24"/>
          <w:lang w:eastAsia="pt-BR"/>
        </w:rPr>
        <w:t>Aquele que for condenado, por decisão judicial transitada em julgado, pela prática de maus-tratos contra animal fica obrigado a ressarcir ao Município as despesas públicas decorrentes de atendimento, tratamento veterinário, recuperação e manutenção do animal vitimado.</w:t>
      </w:r>
    </w:p>
    <w:p w14:paraId="65BA9A4B" w14:textId="77777777" w:rsidR="00A466F6" w:rsidRDefault="00A466F6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7ED8E4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1º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Consideram-se despesas públicas, para os fins deste artigo, as realizadas pelo Município com consultas, exames, procedimentos clínicos e cirúrgicos, </w:t>
      </w: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medicamentos, internação, transporte, alimentação e abrigo do animal vitimado.</w:t>
      </w:r>
    </w:p>
    <w:p w14:paraId="2EFB562B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F77DB3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2º </w:t>
      </w:r>
      <w:r>
        <w:rPr>
          <w:rFonts w:ascii="Arial" w:eastAsia="Times New Roman" w:hAnsi="Arial" w:cs="Arial"/>
          <w:sz w:val="24"/>
          <w:szCs w:val="24"/>
          <w:lang w:eastAsia="pt-BR"/>
        </w:rPr>
        <w:t>O ressarcimento limita-se às despesas efetivamente custeadas pelo Município, excluídas:</w:t>
      </w:r>
    </w:p>
    <w:p w14:paraId="67202E2C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42180E9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as despesas com serviços integralmente financiados por outros entes federados;</w:t>
      </w:r>
    </w:p>
    <w:p w14:paraId="2D3CEB1E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5B196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as despesas custeadas diretamente pelo responsável, inclusive na hipótese de atropelamento doloso prevista no § 3º do art. 9º desta Lei.</w:t>
      </w:r>
    </w:p>
    <w:p w14:paraId="130250B4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5EA4515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3º </w:t>
      </w:r>
      <w:r>
        <w:rPr>
          <w:rFonts w:ascii="Arial" w:eastAsia="Times New Roman" w:hAnsi="Arial" w:cs="Arial"/>
          <w:sz w:val="24"/>
          <w:szCs w:val="24"/>
          <w:lang w:eastAsia="pt-BR"/>
        </w:rPr>
        <w:t>Na hipótese do inciso II do § 2º deste artigo, se o responsável tiver custeado integralmente o tratamento veterinário do animal, não haverá despesa a ser ressarcida ao Município, vedada a cobrança em duplicidade; havendo custeio apenas parcial, o ressarcimento limitar-se-á à parcela efetivamente suportada pelo Município.</w:t>
      </w:r>
    </w:p>
    <w:p w14:paraId="5769071A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424D6E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15-B. </w:t>
      </w:r>
      <w:r>
        <w:rPr>
          <w:rFonts w:ascii="Arial" w:eastAsia="Times New Roman" w:hAnsi="Arial" w:cs="Arial"/>
          <w:sz w:val="24"/>
          <w:szCs w:val="24"/>
          <w:lang w:eastAsia="pt-BR"/>
        </w:rPr>
        <w:t>O ressarcimento previsto no art. 15-A desta Lei tem natureza reparatória e não exclui a multa prevista no parágrafo único do art. 6º desta Lei nem as demais responsabilidades de natureza civil, administrativa ou penal previstas na legislação vigente.</w:t>
      </w:r>
    </w:p>
    <w:p w14:paraId="51A15EC2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BD2499" w14:textId="36657FE5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15-C. </w:t>
      </w:r>
      <w:r>
        <w:rPr>
          <w:rFonts w:ascii="Arial" w:eastAsia="Times New Roman" w:hAnsi="Arial" w:cs="Arial"/>
          <w:sz w:val="24"/>
          <w:szCs w:val="24"/>
          <w:lang w:eastAsia="pt-BR"/>
        </w:rPr>
        <w:t>Os valores ressarcidos serão destinados</w:t>
      </w:r>
      <w:r w:rsidR="00603CE9">
        <w:rPr>
          <w:rFonts w:ascii="Arial" w:eastAsia="Times New Roman" w:hAnsi="Arial" w:cs="Arial"/>
          <w:sz w:val="24"/>
          <w:szCs w:val="24"/>
          <w:lang w:eastAsia="pt-BR"/>
        </w:rPr>
        <w:t xml:space="preserve"> à Associação de Defesa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03CE9">
        <w:rPr>
          <w:rFonts w:ascii="Arial" w:eastAsia="Times New Roman" w:hAnsi="Arial" w:cs="Arial"/>
          <w:sz w:val="24"/>
          <w:szCs w:val="24"/>
          <w:lang w:eastAsia="pt-BR"/>
        </w:rPr>
        <w:t xml:space="preserve">Animal de Conquista (ADACON), e, na comprovada impossibilidade de destinação à referida Associação, </w:t>
      </w:r>
      <w:r>
        <w:rPr>
          <w:rFonts w:ascii="Arial" w:eastAsia="Times New Roman" w:hAnsi="Arial" w:cs="Arial"/>
          <w:sz w:val="24"/>
          <w:szCs w:val="24"/>
          <w:lang w:eastAsia="pt-BR"/>
        </w:rPr>
        <w:t>ao Fundo Municipal de Proteção e Bem-Estar Animal (FUBEM), de que trata o art. 22 desta Lei, caso este esteja efetivamente constituído e em funcionamento.</w:t>
      </w:r>
    </w:p>
    <w:p w14:paraId="52C90E26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131DF8C" w14:textId="09E35A99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Parágrafo único. </w:t>
      </w:r>
      <w:r w:rsidR="00603CE9">
        <w:rPr>
          <w:rFonts w:ascii="Arial" w:eastAsia="Times New Roman" w:hAnsi="Arial" w:cs="Arial"/>
          <w:sz w:val="24"/>
          <w:szCs w:val="24"/>
          <w:lang w:eastAsia="pt-BR"/>
        </w:rPr>
        <w:t>Quando a destinação à ADACON for comprovadamente impossível e no cas</w:t>
      </w:r>
      <w:r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603CE9">
        <w:rPr>
          <w:rFonts w:ascii="Arial" w:eastAsia="Times New Roman" w:hAnsi="Arial" w:cs="Arial"/>
          <w:sz w:val="24"/>
          <w:szCs w:val="24"/>
          <w:lang w:eastAsia="pt-BR"/>
        </w:rPr>
        <w:t xml:space="preserve"> de 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FUBEM não estiver efetivamente constituído e em funcionamento, os valores ressarcidos serão destinados à Secretaria Municipal de Meio Ambiente, Obras e Infraestrutura, para aplicação em ações de proteção e bem-estar animal.</w:t>
      </w:r>
    </w:p>
    <w:p w14:paraId="4159A8CB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7AD50A9" w14:textId="77777777" w:rsidR="00841578" w:rsidRDefault="00274CE8" w:rsidP="007A60B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Seção V</w:t>
      </w:r>
    </w:p>
    <w:p w14:paraId="3EFC1FDD" w14:textId="77777777" w:rsidR="00841578" w:rsidRDefault="00274CE8" w:rsidP="007A60BC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Das Condições de Idoneidade Relacionadas à Proteção Animal</w:t>
      </w:r>
    </w:p>
    <w:p w14:paraId="695F2B2A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07C7D9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15-D.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As restrições previstas nesta Seção têm natureza administrativa e constituem condições de idoneidade para o exercício de cargos e funções públicas, a participação em programas municipais de adoção de animais, a obtenção de licenças para atividades com animais, o recebimento de honrarias </w:t>
      </w: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e a contratação com o Poder Público municipal, fundamentadas no princípio da moralidade administrativa e no dever do Poder Público de proteger a fauna, não constituindo sanção penal nem efeito da condenação criminal.</w:t>
      </w:r>
    </w:p>
    <w:p w14:paraId="11FE10E5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A7E49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1º </w:t>
      </w:r>
      <w:r>
        <w:rPr>
          <w:rFonts w:ascii="Arial" w:eastAsia="Times New Roman" w:hAnsi="Arial" w:cs="Arial"/>
          <w:sz w:val="24"/>
          <w:szCs w:val="24"/>
          <w:lang w:eastAsia="pt-BR"/>
        </w:rPr>
        <w:t>Para os fins desta Seção, considera-se condenada por maus-tratos contra animal a pessoa que tenha contra si decisão judicial condenatória, transitada em julgado, pela prática de crime de maus-tratos contra animais previsto na legislação federal, em especial no art. 32 da Lei Federal nº 9.605, de 12 de fevereiro de 1998.</w:t>
      </w:r>
    </w:p>
    <w:p w14:paraId="17543ED9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1BA80A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2º </w:t>
      </w:r>
      <w:r>
        <w:rPr>
          <w:rFonts w:ascii="Arial" w:eastAsia="Times New Roman" w:hAnsi="Arial" w:cs="Arial"/>
          <w:sz w:val="24"/>
          <w:szCs w:val="24"/>
          <w:lang w:eastAsia="pt-BR"/>
        </w:rPr>
        <w:t>As restrições previstas nesta Seção não se aplicam à pessoa que tenha obtido reabilitação criminal, nos termos da legislação penal.</w:t>
      </w:r>
    </w:p>
    <w:p w14:paraId="680A593A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0DFEDA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15-E. </w:t>
      </w:r>
      <w:r>
        <w:rPr>
          <w:rFonts w:ascii="Arial" w:eastAsia="Times New Roman" w:hAnsi="Arial" w:cs="Arial"/>
          <w:sz w:val="24"/>
          <w:szCs w:val="24"/>
          <w:lang w:eastAsia="pt-BR"/>
        </w:rPr>
        <w:t>É vedada a nomeação, a designação ou a contratação de pessoa condenada por maus-tratos contra animal, nos termos do § 1º do art. 15-D desta Lei, no âmbito da administração pública direta e indireta dos Poderes Executivo e Legislativo do Município de Conquista, para:</w:t>
      </w:r>
    </w:p>
    <w:p w14:paraId="78AC0CBE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3F6E9E7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cargo em comissão;</w:t>
      </w:r>
    </w:p>
    <w:p w14:paraId="59641FF0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27834BD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função de confiança;</w:t>
      </w:r>
    </w:p>
    <w:p w14:paraId="76046593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8BE6C4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contratação por tempo determinado para atender a necessidade temporária de excepcional interesse público.</w:t>
      </w:r>
    </w:p>
    <w:p w14:paraId="6BA9F28A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20B835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1º </w:t>
      </w:r>
      <w:r>
        <w:rPr>
          <w:rFonts w:ascii="Arial" w:eastAsia="Times New Roman" w:hAnsi="Arial" w:cs="Arial"/>
          <w:sz w:val="24"/>
          <w:szCs w:val="24"/>
          <w:lang w:eastAsia="pt-BR"/>
        </w:rPr>
        <w:t>A vedação prevista no caput deste artigo perdura pelos seguintes prazos, contados do cumprimento integral ou da extinção da pena imposta na esfera criminal:</w:t>
      </w:r>
    </w:p>
    <w:p w14:paraId="7FAB41F4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4479C4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cinco anos, quando o crime não tiver resultado na morte do animal;</w:t>
      </w:r>
    </w:p>
    <w:p w14:paraId="04AAF614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A430D28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oito anos, quando o crime tiver resultado na morte do animal;</w:t>
      </w:r>
    </w:p>
    <w:p w14:paraId="31B1A8B8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95CAEBD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dez anos, em caso de reincidência.</w:t>
      </w:r>
    </w:p>
    <w:p w14:paraId="7EB68B7E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A8888F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2º </w:t>
      </w:r>
      <w:r>
        <w:rPr>
          <w:rFonts w:ascii="Arial" w:eastAsia="Times New Roman" w:hAnsi="Arial" w:cs="Arial"/>
          <w:sz w:val="24"/>
          <w:szCs w:val="24"/>
          <w:lang w:eastAsia="pt-BR"/>
        </w:rPr>
        <w:t>O disposto neste artigo não se aplica aos cargos de provimento efetivo, providos mediante concurso público.</w:t>
      </w:r>
    </w:p>
    <w:p w14:paraId="238BD88D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6FF63C7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15-F.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Antes da nomeação, da designação ou da contratação de que trata o art. 15-E desta Lei, o interessado apresentará certidão negativa de antecedentes criminais ou declaração, sob as responsabilidades legais, de que </w:t>
      </w: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não se enquadra na vedação nele prevista, sem prejuízo de verificação posterior pela Administração.</w:t>
      </w:r>
    </w:p>
    <w:p w14:paraId="4EA398DE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52C52BD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15-G. </w:t>
      </w:r>
      <w:r>
        <w:rPr>
          <w:rFonts w:ascii="Arial" w:eastAsia="Times New Roman" w:hAnsi="Arial" w:cs="Arial"/>
          <w:sz w:val="24"/>
          <w:szCs w:val="24"/>
          <w:lang w:eastAsia="pt-BR"/>
        </w:rPr>
        <w:t>Constatado, após a nomeação, a designação ou a contratação, o enquadramento na vedação prevista no art. 15-E desta Lei, assegurados o contraditório e a ampla defesa:</w:t>
      </w:r>
    </w:p>
    <w:p w14:paraId="2764510D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06F118C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o ocupante de cargo em comissão será exonerado;</w:t>
      </w:r>
    </w:p>
    <w:p w14:paraId="0A86E717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010F7D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o ocupante de função de confiança será dispensado;</w:t>
      </w:r>
    </w:p>
    <w:p w14:paraId="08CE0646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BBE9E7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o contrato por tempo determinado será rescindido.</w:t>
      </w:r>
    </w:p>
    <w:p w14:paraId="1B09254E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E8CF44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15-H. </w:t>
      </w:r>
      <w:r>
        <w:rPr>
          <w:rFonts w:ascii="Arial" w:eastAsia="Times New Roman" w:hAnsi="Arial" w:cs="Arial"/>
          <w:sz w:val="24"/>
          <w:szCs w:val="24"/>
          <w:lang w:eastAsia="pt-BR"/>
        </w:rPr>
        <w:t>A pessoa condenada por maus-tratos contra animal, nos termos do § 1º do art. 15-D desta Lei, fica impedida, pelo prazo de cinco anos, contados do trânsito em julgado da decisão condenatória, de:</w:t>
      </w:r>
    </w:p>
    <w:p w14:paraId="6190C017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6644ACE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adotar animais ou receber sua guarda em programas, feiras e eventos de adoção promovidos, organizados ou apoiados pelo Município;</w:t>
      </w:r>
    </w:p>
    <w:p w14:paraId="16214FA5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096984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obter ou renovar alvará, licença ou autorização municipal para o exercício de atividade de criação, comercialização, hospedagem, adestramento, estética, transporte ou atendimento de animais.</w:t>
      </w:r>
    </w:p>
    <w:p w14:paraId="71A4D4C7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5CB4A8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1º </w:t>
      </w:r>
      <w:r>
        <w:rPr>
          <w:rFonts w:ascii="Arial" w:eastAsia="Times New Roman" w:hAnsi="Arial" w:cs="Arial"/>
          <w:sz w:val="24"/>
          <w:szCs w:val="24"/>
          <w:lang w:eastAsia="pt-BR"/>
        </w:rPr>
        <w:t>O impedimento previsto no inciso II do caput deste artigo estende-se à pessoa jurídica da qual a pessoa condenada seja sócia, administradora ou responsável técnica.</w:t>
      </w:r>
    </w:p>
    <w:p w14:paraId="699AF0F8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8B7B5A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2º </w:t>
      </w:r>
      <w:r>
        <w:rPr>
          <w:rFonts w:ascii="Arial" w:eastAsia="Times New Roman" w:hAnsi="Arial" w:cs="Arial"/>
          <w:sz w:val="24"/>
          <w:szCs w:val="24"/>
          <w:lang w:eastAsia="pt-BR"/>
        </w:rPr>
        <w:t>Para a verificação do disposto neste artigo, a Administração poderá exigir do interessado certidão negativa de antecedentes criminais ou declaração, sob as responsabilidades legais, de que não se enquadra no impedimento.</w:t>
      </w:r>
    </w:p>
    <w:p w14:paraId="6108223B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0161910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15-I. </w:t>
      </w:r>
      <w:r>
        <w:rPr>
          <w:rFonts w:ascii="Arial" w:eastAsia="Times New Roman" w:hAnsi="Arial" w:cs="Arial"/>
          <w:sz w:val="24"/>
          <w:szCs w:val="24"/>
          <w:lang w:eastAsia="pt-BR"/>
        </w:rPr>
        <w:t>É vedada a concessão, pela Câmara Municipal de Conquista, de títulos honoríficos, títulos de cidadania, comendas, medalhas, diplomas, moções de aplauso ou de congratulação e quaisquer outras honrarias a pessoa condenada por maus-tratos contra animal, nos termos do § 1º do art. 15-D desta Lei, observados os prazos previstos no § 1º do art. 15-E desta Lei.</w:t>
      </w:r>
    </w:p>
    <w:p w14:paraId="4C7246A2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ACC364E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Parágrafo único. </w:t>
      </w:r>
      <w:r>
        <w:rPr>
          <w:rFonts w:ascii="Arial" w:eastAsia="Times New Roman" w:hAnsi="Arial" w:cs="Arial"/>
          <w:sz w:val="24"/>
          <w:szCs w:val="24"/>
          <w:lang w:eastAsia="pt-BR"/>
        </w:rPr>
        <w:t>Constatado que, à data da concessão, o homenageado se enquadrava na vedação prevista no caput deste artigo, a honraria será tornada sem efeito por ato da Mesa Diretora da Câmara Municipal, assegurados o contraditório e a ampla defesa.</w:t>
      </w:r>
    </w:p>
    <w:p w14:paraId="474C30B7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0F5C947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15-J. </w:t>
      </w:r>
      <w:r>
        <w:rPr>
          <w:rFonts w:ascii="Arial" w:eastAsia="Times New Roman" w:hAnsi="Arial" w:cs="Arial"/>
          <w:sz w:val="24"/>
          <w:szCs w:val="24"/>
          <w:lang w:eastAsia="pt-BR"/>
        </w:rPr>
        <w:t>Em complemento ao art. 14 da Lei Federal nº 14.133, de 1º de abril de 2021, ficam impedidas de participar de licitação e de contratar com a administração pública direta e indireta do Município de Conquista, quando o objeto da licitação ou do contrato estiver relacionado à proteção, ao resgate, ao recolhimento, à guarda, ao abrigo, ao manejo, ao transporte, ao atendimento veterinário ou ao bem-estar de animais:</w:t>
      </w:r>
    </w:p>
    <w:p w14:paraId="1A65CFF9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3778BF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r>
        <w:rPr>
          <w:rFonts w:ascii="Arial" w:eastAsia="Times New Roman" w:hAnsi="Arial" w:cs="Arial"/>
          <w:sz w:val="24"/>
          <w:szCs w:val="24"/>
          <w:lang w:eastAsia="pt-BR"/>
        </w:rPr>
        <w:t>a pessoa física condenada por maus-tratos contra animal, nos termos do § 1º do art. 15-D desta Lei;</w:t>
      </w:r>
    </w:p>
    <w:p w14:paraId="3DF1FC19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1FE398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r>
        <w:rPr>
          <w:rFonts w:ascii="Arial" w:eastAsia="Times New Roman" w:hAnsi="Arial" w:cs="Arial"/>
          <w:sz w:val="24"/>
          <w:szCs w:val="24"/>
          <w:lang w:eastAsia="pt-BR"/>
        </w:rPr>
        <w:t>a pessoa jurídica da qual a pessoa referida no inciso I do caput deste artigo seja sócia, administradora ou responsável técnica.</w:t>
      </w:r>
    </w:p>
    <w:p w14:paraId="36C0AD2A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6B1E81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1º </w:t>
      </w:r>
      <w:r>
        <w:rPr>
          <w:rFonts w:ascii="Arial" w:eastAsia="Times New Roman" w:hAnsi="Arial" w:cs="Arial"/>
          <w:sz w:val="24"/>
          <w:szCs w:val="24"/>
          <w:lang w:eastAsia="pt-BR"/>
        </w:rPr>
        <w:t>O impedimento previsto neste artigo perdura pelos prazos estabelecidos no § 1º do art. 15-E desta Lei e aplica-se também à celebração de convênios, termos de colaboração, termos de fomento e demais parcerias com objeto relacionado à causa animal.</w:t>
      </w:r>
    </w:p>
    <w:p w14:paraId="15B53717" w14:textId="77777777" w:rsidR="007A60BC" w:rsidRDefault="007A60BC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7E0C76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§ 2º </w:t>
      </w:r>
      <w:r>
        <w:rPr>
          <w:rFonts w:ascii="Arial" w:eastAsia="Times New Roman" w:hAnsi="Arial" w:cs="Arial"/>
          <w:sz w:val="24"/>
          <w:szCs w:val="24"/>
          <w:lang w:eastAsia="pt-BR"/>
        </w:rPr>
        <w:t>O edital de licitação e o instrumento de chamamento público exigirão do interessado declaração de que não se enquadra no impedimento previsto neste artigo.</w:t>
      </w:r>
    </w:p>
    <w:p w14:paraId="0FB0DD4B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F26323B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15-K. </w:t>
      </w:r>
      <w:r>
        <w:rPr>
          <w:rFonts w:ascii="Arial" w:eastAsia="Times New Roman" w:hAnsi="Arial" w:cs="Arial"/>
          <w:sz w:val="24"/>
          <w:szCs w:val="24"/>
          <w:lang w:eastAsia="pt-BR"/>
        </w:rPr>
        <w:t>O Poder Executivo regulamentará, no que couber, o disposto nas Seções IV e V deste Capítulo, especialmente quanto aos procedimentos de apuração, comprovação e cobrança das despesas de que trata o art. 15-A e de verificação das condições de idoneidade previstas nesta Seção.”</w:t>
      </w:r>
    </w:p>
    <w:p w14:paraId="4761CCD0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DFB1711" w14:textId="77777777" w:rsidR="00841578" w:rsidRDefault="00274CE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3º </w:t>
      </w:r>
      <w:r>
        <w:rPr>
          <w:rFonts w:ascii="Arial" w:eastAsia="Times New Roman" w:hAnsi="Arial" w:cs="Arial"/>
          <w:sz w:val="24"/>
          <w:szCs w:val="24"/>
          <w:lang w:eastAsia="pt-BR"/>
        </w:rPr>
        <w:t>Esta Lei entra em vigor após decorridos sessenta dias de sua publicação oficial.</w:t>
      </w:r>
    </w:p>
    <w:p w14:paraId="74B08FEF" w14:textId="77777777" w:rsidR="00841578" w:rsidRDefault="00841578" w:rsidP="007A60B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48EBCD6" w14:textId="77777777" w:rsidR="00883D89" w:rsidRPr="00F07A04" w:rsidRDefault="00883D89" w:rsidP="007A60BC">
      <w:pPr>
        <w:spacing w:after="0"/>
        <w:ind w:firstLine="1134"/>
        <w:jc w:val="both"/>
        <w:rPr>
          <w:rFonts w:ascii="Arial" w:hAnsi="Arial" w:cs="Arial"/>
          <w:sz w:val="24"/>
          <w:szCs w:val="24"/>
        </w:rPr>
      </w:pPr>
      <w:r w:rsidRPr="00F07A04">
        <w:rPr>
          <w:rFonts w:ascii="Arial" w:hAnsi="Arial" w:cs="Arial"/>
          <w:sz w:val="24"/>
          <w:szCs w:val="24"/>
        </w:rPr>
        <w:t xml:space="preserve">Conquista\MG, aos </w:t>
      </w:r>
      <w:r w:rsidR="004E2560">
        <w:rPr>
          <w:rFonts w:ascii="Arial" w:hAnsi="Arial" w:cs="Arial"/>
          <w:sz w:val="24"/>
          <w:szCs w:val="24"/>
        </w:rPr>
        <w:t>08</w:t>
      </w:r>
      <w:r w:rsidRPr="00F07A04">
        <w:rPr>
          <w:rFonts w:ascii="Arial" w:hAnsi="Arial" w:cs="Arial"/>
          <w:sz w:val="24"/>
          <w:szCs w:val="24"/>
        </w:rPr>
        <w:t xml:space="preserve"> (</w:t>
      </w:r>
      <w:r w:rsidR="004E2560">
        <w:rPr>
          <w:rFonts w:ascii="Arial" w:hAnsi="Arial" w:cs="Arial"/>
          <w:sz w:val="24"/>
          <w:szCs w:val="24"/>
        </w:rPr>
        <w:t>oito</w:t>
      </w:r>
      <w:r w:rsidRPr="00F07A04">
        <w:rPr>
          <w:rFonts w:ascii="Arial" w:hAnsi="Arial" w:cs="Arial"/>
          <w:sz w:val="24"/>
          <w:szCs w:val="24"/>
        </w:rPr>
        <w:t xml:space="preserve">) dias do mês de </w:t>
      </w:r>
      <w:r w:rsidR="004E2560">
        <w:rPr>
          <w:rFonts w:ascii="Arial" w:hAnsi="Arial" w:cs="Arial"/>
          <w:sz w:val="24"/>
          <w:szCs w:val="24"/>
        </w:rPr>
        <w:t>outubro</w:t>
      </w:r>
      <w:r w:rsidRPr="00F07A04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6</w:t>
      </w:r>
      <w:r w:rsidRPr="00F07A04">
        <w:rPr>
          <w:rFonts w:ascii="Arial" w:hAnsi="Arial" w:cs="Arial"/>
          <w:sz w:val="24"/>
          <w:szCs w:val="24"/>
        </w:rPr>
        <w:t>.</w:t>
      </w:r>
    </w:p>
    <w:p w14:paraId="62EF1EB4" w14:textId="77777777" w:rsidR="00883D89" w:rsidRPr="00F07A04" w:rsidRDefault="00883D89" w:rsidP="007A60B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79CBBE" w14:textId="77777777" w:rsidR="00883D89" w:rsidRPr="00F07A04" w:rsidRDefault="00883D89" w:rsidP="007A60B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89DE29" w14:textId="77777777" w:rsidR="00883D89" w:rsidRDefault="00883D89" w:rsidP="007A60B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1CB631" w14:textId="77777777" w:rsidR="006B4419" w:rsidRDefault="00162A94" w:rsidP="007A60B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RICARDO CÉSAR DA SILVEIRA BOVI</w:t>
      </w:r>
    </w:p>
    <w:p w14:paraId="418653D6" w14:textId="77777777" w:rsidR="00162A94" w:rsidRPr="0079736A" w:rsidRDefault="00162A94" w:rsidP="007A60B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9736A">
        <w:rPr>
          <w:rFonts w:ascii="Arial" w:hAnsi="Arial" w:cs="Arial"/>
          <w:b/>
          <w:sz w:val="24"/>
          <w:szCs w:val="24"/>
        </w:rPr>
        <w:t>Vereador da Câmara Municipal de Conquista/MG</w:t>
      </w:r>
    </w:p>
    <w:p w14:paraId="594B1102" w14:textId="77777777" w:rsidR="000B1E58" w:rsidRPr="000B1E58" w:rsidRDefault="000B1E58" w:rsidP="007A60BC">
      <w:pPr>
        <w:pStyle w:val="NormalWeb"/>
        <w:pageBreakBefore/>
        <w:spacing w:before="0" w:beforeAutospacing="0" w:after="0" w:afterAutospacing="0" w:line="276" w:lineRule="auto"/>
        <w:jc w:val="center"/>
        <w:rPr>
          <w:rStyle w:val="Forte"/>
          <w:rFonts w:ascii="Arial" w:hAnsi="Arial" w:cs="Arial"/>
        </w:rPr>
      </w:pPr>
      <w:r w:rsidRPr="000B1E58">
        <w:rPr>
          <w:rStyle w:val="Forte"/>
          <w:rFonts w:ascii="Arial" w:hAnsi="Arial" w:cs="Arial"/>
        </w:rPr>
        <w:lastRenderedPageBreak/>
        <w:t>JUSTIFICATIVA</w:t>
      </w:r>
    </w:p>
    <w:p w14:paraId="2FD85285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18E27529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presente Projeto de Lei tem por finalidade alterar a Lei Municipal nº 1.407, de 6 de dezembro de 2023, que instituiu a política municipal de proteção animal em Conquista, mediante o acréscimo das Seções IV e V ao seu Capítulo I. A Seção IV disciplina o ressarcimento ao Município das despesas públicas com animais vítimas de maus-tratos; a Seção V estabelece condições de idoneidade, de natureza estritamente administrativa, para a ocupação de cargos em comissão, funções de confiança e contratações temporárias, para a participação em programas municipais de adoção, para a obtenção de licenças relativas a atividades com animais, para o recebimento de honrarias da Câmara Municipal e para a participação em licitações e contratações relacionadas à causa animal.</w:t>
      </w:r>
    </w:p>
    <w:p w14:paraId="42B56C41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4506C298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Optou-se por alterar a Lei nº 1.407/2023, e não por editar lei autônoma, porque a matéria já se encontra nela disciplinada. Em sua Seção II (“Do Abandono, Maus Tratos e Dever de Cuidado”), a referida lei tipifica os maus-tratos como infração administrativa, punida com multa de 100 UFMC e proibição da guarda (art. 6º), e impõe ao condutor que provoca dolosamente o atropelamento de animal o dever de arcar com o tratamento veterinário (art. 9º, § 3º). Reunir as novas regras no mesmo diploma atende ao art. 7º, inciso IV, da Lei Complementar Federal nº 95/1998, segundo o qual o mesmo assunto não deve ser disciplinado por mais de uma lei. Os novos dispositivos foram numerados com o acréscimo de letras (arts. 15-A a 15-K), sem renumeração dos artigos existentes, como determina o art. 12, inciso III, da mesma Lei Complementar.</w:t>
      </w:r>
    </w:p>
    <w:p w14:paraId="2F6417EA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2DF6258E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proposição encontra amparo no art. 30, incisos I e II, da Constituição Federal, que confere aos Municípios competência para legislar sobre assuntos de interesse local e suplementar a legislação federal e estadual no que couber, e no art. 23, incisos VI e VII, que atribui a todos os entes federados a competência comum de proteger o meio ambiente e preservar a fauna. Harmoniza-se, ainda, com o art. 225, § 1º, inciso VII, da Constituição, que incumbe ao Poder Público vedar as práticas que submetam os animais a crueldade, e com o art. 32 da Lei Federal nº 9.605/1998 (Lei de Crimes Ambientais), que tipifica como crime a prática de abuso e maus-tratos contra animais.</w:t>
      </w:r>
    </w:p>
    <w:p w14:paraId="570B7F3E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6F1D5260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relevância do tema é evidente. Dados da Secretaria de Estado de Justiça e Segurança Pública (Sejusp-MG) apontam que, entre janeiro e novembro de 2024, foram registradas 4.148 ocorrências de maus-tratos a animais em Minas Gerais; no mesmo período de 2025, esse número chegou a </w:t>
      </w:r>
      <w:r>
        <w:rPr>
          <w:rFonts w:ascii="Arial" w:hAnsi="Arial" w:cs="Arial"/>
        </w:rPr>
        <w:lastRenderedPageBreak/>
        <w:t>6.135, o que representa um aumento de 47,9% em apenas um ano. Trata-se de realidade que também alcança os Municípios do interior, como Conquista, e que exige resposta firme do Poder Público local.</w:t>
      </w:r>
    </w:p>
    <w:p w14:paraId="52EE1972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13530BE6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Quanto ao ressarcimento (arts. 15-A a 15-C), quando o Município resgata, acolhe e trata um animal vítima de maus-tratos, assume despesas que decorrem diretamente da conduta ilícita de terceiro, e não é razoável que toda a coletividade arque com esse ônus. A proposta concretiza o princípio de que aquele que causa dano a outrem fica obrigado a repará-lo (art. 927 do Código Civil), em sintonia com o princípio do poluidor-pagador. A cobrança limita-se às despesas efetivamente custeadas pelo Município e exclui as já pagas pelo próprio responsável, inclusive na hipótese de atropelamento doloso do art. 9º, § 3º, da Lei nº 1.407/2023, afastando qualquer cobrança em duplicidade. O ressarcimento tem natureza reparatória e, por isso, soma-se à multa administrativa já prevista no art. 6º. Os valores serão destinados ao Fundo Municipal de Proteção e Bem-Estar Animal (FUBEM), instituído pelo art. 22 da mesma lei, ou, enquanto este não estiver efetivamente constituído e em funcionamento, à Secretaria Municipal de Meio Ambiente, para aplicação em ações de proteção e bem-estar animal.</w:t>
      </w:r>
    </w:p>
    <w:p w14:paraId="73FC3617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2DB411C2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As restrições da Seção V foram concebidas, de forma expressa (art. 15-D), como condições de idoneidade de natureza administrativa, fundadas no princípio da moralidade administrativa (art. 37, caput, da Constituição Federal) e no dever do Poder Público de proteger a fauna. Não se trata de pena nem de efeito da condenação criminal, matérias de competência privativa da União (art. 22, inciso I, da Constituição Federal). O Município limita-se a definir quem reúne idoneidade para exercer funções de confiança, participar de seus programas, obter suas licenças, receber suas honrarias e contratar com ele em matéria ligada à causa animal. Todas as restrições pressupõem decisão judicial condenatória transitada em julgado, em respeito à presunção de inocência (art. 5º, inciso LVII, da Constituição Federal), têm prazo certo, o que afasta qualquer caráter perpétuo (art. 5º, inciso XLVII, alínea “b”), e não alcançam quem tenha obtido reabilitação criminal.</w:t>
      </w:r>
    </w:p>
    <w:p w14:paraId="701A0DA0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32899E46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vedação de nomeação para cargos em comissão, funções de confiança e contratações temporárias (arts. 15-E a 15-G) reproduz as proibições da Lei Municipal nº 8.181/2026, de Natal/RN, com prazos graduados conforme a gravidade da conduta: cinco anos, quando não houver morte do animal; oito anos, quando houver; e dez anos, em caso de reincidência, contados do cumprimento ou da extinção da pena criminal. Assim como na lei potiguar, a vedação não alcança os cargos de provimento efetivo, providos por concurso público, e o desligamento de quem já ocupe cargo ou função </w:t>
      </w:r>
      <w:r>
        <w:rPr>
          <w:rFonts w:ascii="Arial" w:hAnsi="Arial" w:cs="Arial"/>
        </w:rPr>
        <w:lastRenderedPageBreak/>
        <w:t>observará o contraditório e a ampla defesa. O Supremo Tribunal Federal reconheceu a constitucionalidade de leis municipais de iniciativa parlamentar que vedam a nomeação de condenados para cargos em comissão, por concretizarem diretamente o princípio da moralidade administrativa (RE 1.308.883, Rel. Min. Edson Fachin, julgado em 2021), na linha do que já havia decidido quanto à vedação ao nepotismo (RE 570.392, Tema 29 da repercussão geral).</w:t>
      </w:r>
    </w:p>
    <w:p w14:paraId="6489B3AD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11BEE24C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impedimento de adotar animais em programas municipais e de obter ou renovar alvarás para atividades com animais, pelo prazo de cinco anos (art. 15-H), inspira-se em leis e projetos de outros Municípios, como Santos/SP (Lei nº 4.723/2026), Itajaí/SC e Novo Hamburgo/RS (Lei nº 3.735/2026). A medida decorre do poder de polícia municipal sobre o funcionamento de estabelecimentos e da competência do Município para organizar os próprios programas, evitando que animais sob responsabilidade do Poder Público sejam entregues, ou que atividades com animais sejam licenciadas, a quem já demonstrou, por decisão judicial definitiva, não reunir condições para tanto. A extensão do impedimento à pessoa jurídica da qual a pessoa condenada seja sócia, administradora ou responsável técnica impede que a restrição seja contornada pela simples interposição de uma empresa.</w:t>
      </w:r>
    </w:p>
    <w:p w14:paraId="62FC270B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7E72BBFD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vedação de honrarias pela Câmara Municipal (art. 15-I) parte da premissa de que títulos, comendas e moções representam o reconhecimento público de conduta exemplar, o que é incompatível com a prática de crueldade contra animais reconhecida por decisão judicial definitiva. Medida semelhante foi adotada por Natal/RN e Belo Horizonte/MG, que vedam homenagens a pessoas condenadas criminalmente.</w:t>
      </w:r>
    </w:p>
    <w:p w14:paraId="12A2E7CD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0EA365F0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 fim, o impedimento de licitar e de contratar com o Município (art. 15-J) restringe-se às contratações cujo objeto esteja relacionado à causa animal, como resgate, abrigo, manejo, transporte e atendimento veterinário. A restrição complementa o art. 14 da Lei Federal nº 14.133/2021 e encontra fundamento na competência legislativa suplementar do Município, reconhecida pelo Supremo Tribunal Federal para a criação, por lei local, de impedimentos à participação em licitações fundados na moralidade administrativa (RE 423.560 e Tema 1001 da repercussão geral). A limitação ao objeto ligado à causa animal preserva a competitividade dos certames e a proporcionalidade da medida.</w:t>
      </w:r>
    </w:p>
    <w:p w14:paraId="2D8A6016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3094F2CD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prazo de sessenta dias para a entrada em vigor (art. 3º) permite à Administração adequar seus procedimentos de nomeação, licenciamento, </w:t>
      </w:r>
      <w:r>
        <w:rPr>
          <w:rFonts w:ascii="Arial" w:hAnsi="Arial" w:cs="Arial"/>
        </w:rPr>
        <w:lastRenderedPageBreak/>
        <w:t>adoção e licitação, em observância ao art. 8º da Lei Complementar Federal nº 95/1998.</w:t>
      </w:r>
    </w:p>
    <w:p w14:paraId="5D336EE6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193251E3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Trata-se, em suma, de medida de caráter preventivo, educativo e reparatório, que aperfeiçoa a política municipal de proteção e bem-estar animal já instituída pela Lei nº 1.407/2023, desestimula práticas de crueldade, preserva a moralidade administrativa e promove o uso mais justo e eficiente dos recursos públicos.</w:t>
      </w:r>
    </w:p>
    <w:p w14:paraId="3A7C2D42" w14:textId="77777777" w:rsidR="00841578" w:rsidRDefault="0084157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</w:p>
    <w:p w14:paraId="48E114DE" w14:textId="77777777" w:rsidR="00841578" w:rsidRDefault="00274CE8" w:rsidP="007A60BC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Diante do exposto, e certo da relevância da matéria para o Município de Conquista, conta-se com o apoio dos nobres Pares desta Casa Legislativa para a aprovação da presente proposição.</w:t>
      </w:r>
    </w:p>
    <w:sectPr w:rsidR="00841578" w:rsidSect="0030388C">
      <w:headerReference w:type="default" r:id="rId7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DDED8" w14:textId="77777777" w:rsidR="00730655" w:rsidRDefault="00730655" w:rsidP="006B4419">
      <w:pPr>
        <w:spacing w:after="0" w:line="240" w:lineRule="auto"/>
      </w:pPr>
      <w:r>
        <w:separator/>
      </w:r>
    </w:p>
  </w:endnote>
  <w:endnote w:type="continuationSeparator" w:id="0">
    <w:p w14:paraId="3B7A6207" w14:textId="77777777" w:rsidR="00730655" w:rsidRDefault="00730655" w:rsidP="006B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002D1" w14:textId="77777777" w:rsidR="00730655" w:rsidRDefault="00730655" w:rsidP="006B4419">
      <w:pPr>
        <w:spacing w:after="0" w:line="240" w:lineRule="auto"/>
      </w:pPr>
      <w:r>
        <w:separator/>
      </w:r>
    </w:p>
  </w:footnote>
  <w:footnote w:type="continuationSeparator" w:id="0">
    <w:p w14:paraId="5E93069A" w14:textId="77777777" w:rsidR="00730655" w:rsidRDefault="00730655" w:rsidP="006B4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AC53" w14:textId="77777777" w:rsidR="00730655" w:rsidRDefault="0073065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39ABD6A2" wp14:editId="1055DE52">
          <wp:simplePos x="0" y="0"/>
          <wp:positionH relativeFrom="page">
            <wp:posOffset>1855470</wp:posOffset>
          </wp:positionH>
          <wp:positionV relativeFrom="paragraph">
            <wp:posOffset>-266700</wp:posOffset>
          </wp:positionV>
          <wp:extent cx="3971925" cy="985520"/>
          <wp:effectExtent l="1905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985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7597"/>
    <w:multiLevelType w:val="multilevel"/>
    <w:tmpl w:val="E4BC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CD54A4"/>
    <w:multiLevelType w:val="multilevel"/>
    <w:tmpl w:val="B28C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171028">
    <w:abstractNumId w:val="1"/>
  </w:num>
  <w:num w:numId="2" w16cid:durableId="88829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395"/>
    <w:rsid w:val="000B1E58"/>
    <w:rsid w:val="00101200"/>
    <w:rsid w:val="00162A94"/>
    <w:rsid w:val="00186F87"/>
    <w:rsid w:val="00231669"/>
    <w:rsid w:val="00274CE8"/>
    <w:rsid w:val="002B0087"/>
    <w:rsid w:val="002B4605"/>
    <w:rsid w:val="002D2C85"/>
    <w:rsid w:val="002E192E"/>
    <w:rsid w:val="0030388C"/>
    <w:rsid w:val="0030561F"/>
    <w:rsid w:val="003158FE"/>
    <w:rsid w:val="00321AAC"/>
    <w:rsid w:val="00337FA1"/>
    <w:rsid w:val="003444BE"/>
    <w:rsid w:val="0045637F"/>
    <w:rsid w:val="004E2560"/>
    <w:rsid w:val="004F55C0"/>
    <w:rsid w:val="005061CE"/>
    <w:rsid w:val="00506A8E"/>
    <w:rsid w:val="00556E77"/>
    <w:rsid w:val="00603CE9"/>
    <w:rsid w:val="0064757D"/>
    <w:rsid w:val="00656E97"/>
    <w:rsid w:val="006A2C3D"/>
    <w:rsid w:val="006B4419"/>
    <w:rsid w:val="006C5505"/>
    <w:rsid w:val="006D1BD8"/>
    <w:rsid w:val="006D7990"/>
    <w:rsid w:val="006E2FFB"/>
    <w:rsid w:val="00730655"/>
    <w:rsid w:val="00735AF2"/>
    <w:rsid w:val="0079736A"/>
    <w:rsid w:val="007A60BC"/>
    <w:rsid w:val="007B72D5"/>
    <w:rsid w:val="007D0FF9"/>
    <w:rsid w:val="007F6F22"/>
    <w:rsid w:val="008047B3"/>
    <w:rsid w:val="00805B78"/>
    <w:rsid w:val="00841578"/>
    <w:rsid w:val="00866AC8"/>
    <w:rsid w:val="00883D89"/>
    <w:rsid w:val="00903EAB"/>
    <w:rsid w:val="009A6B5A"/>
    <w:rsid w:val="009D6DE9"/>
    <w:rsid w:val="00A466F6"/>
    <w:rsid w:val="00A54655"/>
    <w:rsid w:val="00A83309"/>
    <w:rsid w:val="00AE542C"/>
    <w:rsid w:val="00B12B19"/>
    <w:rsid w:val="00B144F5"/>
    <w:rsid w:val="00B50A86"/>
    <w:rsid w:val="00C005EA"/>
    <w:rsid w:val="00C07C42"/>
    <w:rsid w:val="00C6663A"/>
    <w:rsid w:val="00C83815"/>
    <w:rsid w:val="00C96727"/>
    <w:rsid w:val="00CD6A42"/>
    <w:rsid w:val="00D43350"/>
    <w:rsid w:val="00D67EE1"/>
    <w:rsid w:val="00E0553E"/>
    <w:rsid w:val="00E16395"/>
    <w:rsid w:val="00E23243"/>
    <w:rsid w:val="00E24C30"/>
    <w:rsid w:val="00EC1C53"/>
    <w:rsid w:val="00EF702A"/>
    <w:rsid w:val="00F01F5A"/>
    <w:rsid w:val="00F10524"/>
    <w:rsid w:val="00F12FC6"/>
    <w:rsid w:val="00FB71CC"/>
    <w:rsid w:val="00FC7339"/>
    <w:rsid w:val="00FE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2580166"/>
  <w15:docId w15:val="{F17DE777-301A-4144-B953-635A84E8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655"/>
  </w:style>
  <w:style w:type="paragraph" w:styleId="Ttulo1">
    <w:name w:val="heading 1"/>
    <w:basedOn w:val="Normal"/>
    <w:next w:val="Normal"/>
    <w:link w:val="Ttulo1Char"/>
    <w:uiPriority w:val="9"/>
    <w:qFormat/>
    <w:rsid w:val="004E25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9D6D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D6D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D6DE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D6DE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9D6DE9"/>
    <w:rPr>
      <w:b/>
      <w:bCs/>
    </w:rPr>
  </w:style>
  <w:style w:type="paragraph" w:styleId="NormalWeb">
    <w:name w:val="Normal (Web)"/>
    <w:basedOn w:val="Normal"/>
    <w:uiPriority w:val="99"/>
    <w:unhideWhenUsed/>
    <w:rsid w:val="009D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D6DE9"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6B4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B4419"/>
  </w:style>
  <w:style w:type="paragraph" w:styleId="Rodap">
    <w:name w:val="footer"/>
    <w:basedOn w:val="Normal"/>
    <w:link w:val="RodapChar"/>
    <w:uiPriority w:val="99"/>
    <w:semiHidden/>
    <w:unhideWhenUsed/>
    <w:rsid w:val="006B44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B4419"/>
  </w:style>
  <w:style w:type="character" w:customStyle="1" w:styleId="label">
    <w:name w:val="label"/>
    <w:basedOn w:val="Fontepargpadro"/>
    <w:rsid w:val="00E24C30"/>
  </w:style>
  <w:style w:type="character" w:styleId="Hyperlink">
    <w:name w:val="Hyperlink"/>
    <w:basedOn w:val="Fontepargpadro"/>
    <w:uiPriority w:val="99"/>
    <w:semiHidden/>
    <w:unhideWhenUsed/>
    <w:rsid w:val="00E24C30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4E25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9</Pages>
  <Words>2784</Words>
  <Characters>15036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analistaleg</dc:creator>
  <cp:lastModifiedBy>secretaria01</cp:lastModifiedBy>
  <cp:revision>42</cp:revision>
  <cp:lastPrinted>2026-01-29T15:10:00Z</cp:lastPrinted>
  <dcterms:created xsi:type="dcterms:W3CDTF">2025-12-16T20:22:00Z</dcterms:created>
  <dcterms:modified xsi:type="dcterms:W3CDTF">2026-10-15T18:46:00Z</dcterms:modified>
</cp:coreProperties>
</file>